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2.0.0 -->
  <w:body>
    <w:p w:rsidR="00170D8E" w:rsidP="00170D8E">
      <w:pPr>
        <w:jc w:val="right"/>
        <w:rPr>
          <w:b/>
        </w:rPr>
      </w:pPr>
      <w:bookmarkStart w:id="0" w:name="_GoBack"/>
      <w:bookmarkEnd w:id="0"/>
      <w:r>
        <w:rPr>
          <w:b/>
        </w:rPr>
        <w:t>Appendix B</w:t>
      </w:r>
    </w:p>
    <w:p w:rsidR="00170D8E" w:rsidP="00170D8E">
      <w:pPr>
        <w:jc w:val="right"/>
        <w:rPr>
          <w:b/>
        </w:rPr>
      </w:pPr>
    </w:p>
    <w:p w:rsidR="00BB3F0E" w:rsidP="00170D8E">
      <w:pPr>
        <w:rPr>
          <w:b/>
        </w:rPr>
      </w:pPr>
      <w:r>
        <w:rPr>
          <w:b/>
        </w:rPr>
        <w:t>Re-Imagining the Harris – Report of Libraries, Museums, Culture and Registration Services</w:t>
      </w:r>
    </w:p>
    <w:p w:rsidR="00BB3F0E" w:rsidP="00BB3F0E">
      <w:pPr>
        <w:rPr>
          <w:b/>
        </w:rPr>
      </w:pPr>
    </w:p>
    <w:p w:rsidR="00B4191E" w:rsidP="00B4191E">
      <w:pPr>
        <w:rPr>
          <w:b/>
        </w:rPr>
      </w:pPr>
      <w:r w:rsidRPr="00D91B6E">
        <w:rPr>
          <w:b/>
        </w:rPr>
        <w:t>Re-Imagining the Harris Timeline</w:t>
      </w:r>
    </w:p>
    <w:p w:rsidR="00170D8E" w:rsidRPr="00D91B6E" w:rsidP="00B4191E">
      <w:pPr>
        <w:rPr>
          <w:b/>
        </w:rPr>
      </w:pPr>
    </w:p>
    <w:p w:rsidR="00B4191E" w:rsidRPr="00D91B6E" w:rsidP="00B4191E">
      <w:r w:rsidRPr="00D91B6E">
        <w:t>If the progress required to deliver the HLF resubmission is set alongside the expectations from ACE it provides the Harris with a number of key milestones and decision points for the next fifteen months, these are listed below in chronological order.</w:t>
      </w:r>
    </w:p>
    <w:p w:rsidR="00B4191E" w:rsidRPr="00D91B6E" w:rsidP="00B4191E"/>
    <w:p w:rsidR="00B4191E" w:rsidRPr="00D91B6E" w:rsidP="00170D8E">
      <w:pPr>
        <w:numPr>
          <w:ilvl w:val="0"/>
          <w:numId w:val="3"/>
        </w:numPr>
        <w:ind w:left="360"/>
      </w:pPr>
      <w:r w:rsidRPr="00D91B6E">
        <w:t xml:space="preserve">October </w:t>
      </w:r>
      <w:r>
        <w:t>20</w:t>
      </w:r>
      <w:r w:rsidRPr="00D91B6E">
        <w:t xml:space="preserve">17: Cabinet Paper goes to both Councils outlining the project and required progress. It will seek agreement/clarification in the following areas:  </w:t>
      </w:r>
      <w:r>
        <w:br/>
      </w:r>
    </w:p>
    <w:p w:rsidR="00B4191E" w:rsidRPr="00D91B6E" w:rsidP="00170D8E">
      <w:pPr>
        <w:numPr>
          <w:ilvl w:val="1"/>
          <w:numId w:val="3"/>
        </w:numPr>
        <w:ind w:left="1080"/>
      </w:pPr>
      <w:r w:rsidRPr="00D91B6E">
        <w:t>£1 million capital funding is committed from each Council for the capital project.</w:t>
      </w:r>
    </w:p>
    <w:p w:rsidR="00B4191E" w:rsidRPr="00D91B6E" w:rsidP="00170D8E">
      <w:pPr>
        <w:numPr>
          <w:ilvl w:val="1"/>
          <w:numId w:val="3"/>
        </w:numPr>
        <w:ind w:left="1080"/>
      </w:pPr>
      <w:r w:rsidRPr="00D91B6E">
        <w:t>Ongoing revenue support for the Re-Imagining project until March 2022.</w:t>
      </w:r>
    </w:p>
    <w:p w:rsidR="00B4191E" w:rsidRPr="00D91B6E" w:rsidP="00170D8E">
      <w:pPr>
        <w:numPr>
          <w:ilvl w:val="1"/>
          <w:numId w:val="3"/>
        </w:numPr>
        <w:ind w:left="1080"/>
      </w:pPr>
      <w:r w:rsidRPr="00D91B6E">
        <w:t>£90,000 additional revenue requirement is secured to develop HLF submission</w:t>
      </w:r>
    </w:p>
    <w:p w:rsidR="00B4191E" w:rsidRPr="00D91B6E" w:rsidP="00170D8E">
      <w:pPr>
        <w:numPr>
          <w:ilvl w:val="1"/>
          <w:numId w:val="3"/>
        </w:numPr>
        <w:ind w:left="1080"/>
      </w:pPr>
      <w:r w:rsidRPr="00D91B6E">
        <w:t>Formation of an elected member board</w:t>
      </w:r>
    </w:p>
    <w:p w:rsidR="00B4191E" w:rsidRPr="00D91B6E" w:rsidP="00170D8E"/>
    <w:p w:rsidR="00B4191E" w:rsidRPr="00D91B6E" w:rsidP="00170D8E">
      <w:pPr>
        <w:numPr>
          <w:ilvl w:val="0"/>
          <w:numId w:val="3"/>
        </w:numPr>
        <w:ind w:left="360"/>
      </w:pPr>
      <w:r w:rsidRPr="00D91B6E">
        <w:t xml:space="preserve">November </w:t>
      </w:r>
      <w:r>
        <w:t>20</w:t>
      </w:r>
      <w:r w:rsidRPr="00D91B6E">
        <w:t>17: PCC and LCC finalise delegation agreement for Harris, confirming transfer of staff and services</w:t>
      </w:r>
    </w:p>
    <w:p w:rsidR="00B4191E" w:rsidRPr="00D91B6E" w:rsidP="00170D8E"/>
    <w:p w:rsidR="00B4191E" w:rsidRPr="00D91B6E" w:rsidP="00170D8E">
      <w:pPr>
        <w:numPr>
          <w:ilvl w:val="0"/>
          <w:numId w:val="3"/>
        </w:numPr>
        <w:ind w:left="360"/>
      </w:pPr>
      <w:r w:rsidRPr="00D91B6E">
        <w:t xml:space="preserve">November </w:t>
      </w:r>
      <w:r>
        <w:t>20</w:t>
      </w:r>
      <w:r w:rsidRPr="00D91B6E">
        <w:t>17: Public consultation and debate around Harris front entrance is started led by the University of Central Lancashire</w:t>
      </w:r>
    </w:p>
    <w:p w:rsidR="00B4191E" w:rsidRPr="00D91B6E" w:rsidP="00170D8E"/>
    <w:p w:rsidR="00B4191E" w:rsidRPr="00D91B6E" w:rsidP="00170D8E">
      <w:pPr>
        <w:numPr>
          <w:ilvl w:val="0"/>
          <w:numId w:val="3"/>
        </w:numPr>
        <w:ind w:left="360"/>
      </w:pPr>
      <w:r w:rsidRPr="00D91B6E">
        <w:t xml:space="preserve">December </w:t>
      </w:r>
      <w:r>
        <w:t>20</w:t>
      </w:r>
      <w:r w:rsidRPr="00D91B6E">
        <w:t>17: Shadow Harris Member Board (involving at least two members each from PCC and LCC) formed and meets for the first time to oversee Harris ACE NPO and overall Capital Project</w:t>
      </w:r>
    </w:p>
    <w:p w:rsidR="00B4191E" w:rsidRPr="00D91B6E" w:rsidP="00170D8E"/>
    <w:p w:rsidR="00B4191E" w:rsidRPr="00D91B6E" w:rsidP="00170D8E">
      <w:pPr>
        <w:numPr>
          <w:ilvl w:val="0"/>
          <w:numId w:val="3"/>
        </w:numPr>
        <w:ind w:left="360"/>
      </w:pPr>
      <w:r w:rsidRPr="00D91B6E">
        <w:t xml:space="preserve">December </w:t>
      </w:r>
      <w:r>
        <w:t>20</w:t>
      </w:r>
      <w:r w:rsidRPr="00D91B6E">
        <w:t>17: Terms of reference and membership of Project Board reviewed in light of Member Board formation</w:t>
      </w:r>
    </w:p>
    <w:p w:rsidR="00B4191E" w:rsidRPr="00D91B6E" w:rsidP="00170D8E"/>
    <w:p w:rsidR="00B4191E" w:rsidRPr="00D91B6E" w:rsidP="00170D8E">
      <w:pPr>
        <w:numPr>
          <w:ilvl w:val="0"/>
          <w:numId w:val="3"/>
        </w:numPr>
        <w:ind w:left="360"/>
      </w:pPr>
      <w:r w:rsidRPr="00D91B6E">
        <w:t xml:space="preserve">December </w:t>
      </w:r>
      <w:r>
        <w:t>20</w:t>
      </w:r>
      <w:r w:rsidRPr="00D91B6E">
        <w:t>17: ACE NPO Harris business plan finalised and submitted</w:t>
      </w:r>
    </w:p>
    <w:p w:rsidR="00B4191E" w:rsidRPr="00D91B6E" w:rsidP="00170D8E"/>
    <w:p w:rsidR="00B4191E" w:rsidRPr="00D91B6E" w:rsidP="00170D8E">
      <w:pPr>
        <w:numPr>
          <w:ilvl w:val="0"/>
          <w:numId w:val="3"/>
        </w:numPr>
        <w:ind w:left="360"/>
      </w:pPr>
      <w:r w:rsidRPr="00D91B6E">
        <w:t xml:space="preserve">January </w:t>
      </w:r>
      <w:r>
        <w:t>20</w:t>
      </w:r>
      <w:r w:rsidRPr="00D91B6E">
        <w:t>18: Process to review and improve Capital Project interior designs begins</w:t>
      </w:r>
    </w:p>
    <w:p w:rsidR="00B4191E" w:rsidRPr="00D91B6E" w:rsidP="00170D8E"/>
    <w:p w:rsidR="00B4191E" w:rsidRPr="00D91B6E" w:rsidP="00170D8E">
      <w:pPr>
        <w:numPr>
          <w:ilvl w:val="0"/>
          <w:numId w:val="3"/>
        </w:numPr>
        <w:ind w:left="360"/>
      </w:pPr>
      <w:r w:rsidRPr="00D91B6E">
        <w:t xml:space="preserve">February </w:t>
      </w:r>
      <w:r>
        <w:t>20</w:t>
      </w:r>
      <w:r w:rsidRPr="00D91B6E">
        <w:t>18: Transfer of LCC Harris Library team to PCC.  Transfer of Harris Library functions to PCC</w:t>
      </w:r>
    </w:p>
    <w:p w:rsidR="00B4191E" w:rsidRPr="00D91B6E" w:rsidP="00170D8E"/>
    <w:p w:rsidR="00B4191E" w:rsidRPr="00D91B6E" w:rsidP="00170D8E">
      <w:pPr>
        <w:numPr>
          <w:ilvl w:val="0"/>
          <w:numId w:val="3"/>
        </w:numPr>
        <w:ind w:left="360"/>
      </w:pPr>
      <w:r w:rsidRPr="00D91B6E">
        <w:t xml:space="preserve">February </w:t>
      </w:r>
      <w:r>
        <w:t>20</w:t>
      </w:r>
      <w:r w:rsidRPr="00D91B6E">
        <w:t>18: Budget Councils ratify revenue funding arrangements between the Harris and the two Councils</w:t>
      </w:r>
    </w:p>
    <w:p w:rsidR="00B4191E" w:rsidRPr="00D91B6E" w:rsidP="00170D8E"/>
    <w:p w:rsidR="00B4191E" w:rsidRPr="00D91B6E" w:rsidP="00170D8E">
      <w:pPr>
        <w:numPr>
          <w:ilvl w:val="0"/>
          <w:numId w:val="3"/>
        </w:numPr>
        <w:ind w:left="360"/>
      </w:pPr>
      <w:r w:rsidRPr="00D91B6E">
        <w:t xml:space="preserve">March </w:t>
      </w:r>
      <w:r>
        <w:t>20</w:t>
      </w:r>
      <w:r w:rsidRPr="00D91B6E">
        <w:t>18: Confirm ACE Capital funding round timescales</w:t>
      </w:r>
    </w:p>
    <w:p w:rsidR="00B4191E" w:rsidRPr="00D91B6E" w:rsidP="00170D8E"/>
    <w:p w:rsidR="00B4191E" w:rsidRPr="00D91B6E" w:rsidP="00170D8E">
      <w:pPr>
        <w:numPr>
          <w:ilvl w:val="0"/>
          <w:numId w:val="3"/>
        </w:numPr>
        <w:ind w:left="360"/>
      </w:pPr>
      <w:r w:rsidRPr="00D91B6E">
        <w:t xml:space="preserve">April </w:t>
      </w:r>
      <w:r>
        <w:t>20</w:t>
      </w:r>
      <w:r w:rsidRPr="00D91B6E">
        <w:t xml:space="preserve">18: ACE NPO funding period begins </w:t>
      </w:r>
    </w:p>
    <w:p w:rsidR="00B4191E" w:rsidRPr="00D91B6E" w:rsidP="00170D8E"/>
    <w:p w:rsidR="00B4191E" w:rsidRPr="00D91B6E" w:rsidP="00170D8E">
      <w:pPr>
        <w:numPr>
          <w:ilvl w:val="0"/>
          <w:numId w:val="3"/>
        </w:numPr>
        <w:ind w:left="360"/>
      </w:pPr>
      <w:r w:rsidRPr="00D91B6E">
        <w:t xml:space="preserve">April </w:t>
      </w:r>
      <w:r>
        <w:t>20</w:t>
      </w:r>
      <w:r w:rsidRPr="00D91B6E">
        <w:t>18: External review of potential phasing of Harris project is completed</w:t>
      </w:r>
    </w:p>
    <w:p w:rsidR="00B4191E" w:rsidRPr="00D91B6E" w:rsidP="00170D8E"/>
    <w:p w:rsidR="00B4191E" w:rsidRPr="00D91B6E" w:rsidP="00170D8E">
      <w:pPr>
        <w:numPr>
          <w:ilvl w:val="0"/>
          <w:numId w:val="3"/>
        </w:numPr>
        <w:ind w:left="360"/>
      </w:pPr>
      <w:r w:rsidRPr="00D91B6E">
        <w:t xml:space="preserve">April </w:t>
      </w:r>
      <w:r>
        <w:t>20</w:t>
      </w:r>
      <w:r w:rsidRPr="00D91B6E">
        <w:t>18: Commencement of a single staff team in the Harris</w:t>
      </w:r>
    </w:p>
    <w:p w:rsidR="00B4191E" w:rsidRPr="00D91B6E" w:rsidP="00170D8E"/>
    <w:p w:rsidR="00B4191E" w:rsidRPr="00D91B6E" w:rsidP="00170D8E">
      <w:pPr>
        <w:numPr>
          <w:ilvl w:val="0"/>
          <w:numId w:val="3"/>
        </w:numPr>
        <w:ind w:left="360"/>
      </w:pPr>
      <w:r w:rsidRPr="00D91B6E">
        <w:t xml:space="preserve">April </w:t>
      </w:r>
      <w:r>
        <w:t>20</w:t>
      </w:r>
      <w:r w:rsidRPr="00D91B6E">
        <w:t>18: Harris Member Board meets formally for the formally for the first time, and quarterly from now on.</w:t>
      </w:r>
    </w:p>
    <w:p w:rsidR="00B4191E" w:rsidRPr="00D91B6E" w:rsidP="00170D8E"/>
    <w:p w:rsidR="00B4191E" w:rsidRPr="00D91B6E" w:rsidP="00170D8E">
      <w:pPr>
        <w:numPr>
          <w:ilvl w:val="0"/>
          <w:numId w:val="3"/>
        </w:numPr>
        <w:ind w:left="360"/>
      </w:pPr>
      <w:r w:rsidRPr="00D91B6E">
        <w:t xml:space="preserve">April </w:t>
      </w:r>
      <w:r>
        <w:t>20</w:t>
      </w:r>
      <w:r w:rsidRPr="00D91B6E">
        <w:t>18: Relationship between Museum of Lancashire and Harris is confirmed.</w:t>
      </w:r>
    </w:p>
    <w:p w:rsidR="00B4191E" w:rsidRPr="00D91B6E" w:rsidP="00170D8E"/>
    <w:p w:rsidR="00B4191E" w:rsidP="00170D8E">
      <w:pPr>
        <w:numPr>
          <w:ilvl w:val="0"/>
          <w:numId w:val="3"/>
        </w:numPr>
        <w:ind w:left="360"/>
      </w:pPr>
      <w:r w:rsidRPr="00D91B6E">
        <w:t xml:space="preserve">May </w:t>
      </w:r>
      <w:r>
        <w:t>20</w:t>
      </w:r>
      <w:r w:rsidRPr="00D91B6E">
        <w:t xml:space="preserve">18: </w:t>
      </w:r>
      <w:r>
        <w:t>Progress made on securing the f</w:t>
      </w:r>
      <w:r w:rsidRPr="00D91B6E">
        <w:t xml:space="preserve">uture of LCC-run mills is </w:t>
      </w:r>
      <w:r>
        <w:t>reviewed and clarified</w:t>
      </w:r>
    </w:p>
    <w:p w:rsidR="00666C99" w:rsidRPr="00D91B6E" w:rsidP="00170D8E"/>
    <w:p w:rsidR="00B4191E" w:rsidRPr="00D91B6E" w:rsidP="00170D8E">
      <w:pPr>
        <w:numPr>
          <w:ilvl w:val="0"/>
          <w:numId w:val="3"/>
        </w:numPr>
        <w:ind w:left="360"/>
      </w:pPr>
      <w:r w:rsidRPr="00D91B6E">
        <w:t xml:space="preserve">October </w:t>
      </w:r>
      <w:r>
        <w:t>20</w:t>
      </w:r>
      <w:r w:rsidRPr="00D91B6E">
        <w:t>18: Draft Harris HLF application presented to LCC and PCC</w:t>
      </w:r>
    </w:p>
    <w:p w:rsidR="00B4191E" w:rsidRPr="00D91B6E" w:rsidP="00170D8E"/>
    <w:p w:rsidR="00B4191E" w:rsidRPr="00D91B6E" w:rsidP="00170D8E">
      <w:pPr>
        <w:numPr>
          <w:ilvl w:val="0"/>
          <w:numId w:val="3"/>
        </w:numPr>
        <w:ind w:left="360"/>
      </w:pPr>
      <w:r w:rsidRPr="00D91B6E">
        <w:t xml:space="preserve">October </w:t>
      </w:r>
      <w:r>
        <w:t>20</w:t>
      </w:r>
      <w:r w:rsidRPr="00D91B6E">
        <w:t>18: Decision made about underwriting of HLF bid</w:t>
      </w:r>
    </w:p>
    <w:p w:rsidR="00B4191E" w:rsidRPr="00D91B6E" w:rsidP="00170D8E"/>
    <w:p w:rsidR="00B4191E" w:rsidRPr="00D91B6E" w:rsidP="00170D8E">
      <w:pPr>
        <w:numPr>
          <w:ilvl w:val="0"/>
          <w:numId w:val="3"/>
        </w:numPr>
        <w:ind w:left="360"/>
      </w:pPr>
      <w:r w:rsidRPr="00D91B6E">
        <w:t xml:space="preserve">November </w:t>
      </w:r>
      <w:r>
        <w:t>20</w:t>
      </w:r>
      <w:r w:rsidRPr="00D91B6E">
        <w:t xml:space="preserve">18:  At least £1 million additional match funding is secured locally (e.g. from City Deal, </w:t>
      </w:r>
      <w:r w:rsidRPr="00D91B6E">
        <w:t>UCLan</w:t>
      </w:r>
      <w:r w:rsidRPr="00D91B6E">
        <w:t xml:space="preserve"> or LCC/PCC)</w:t>
      </w:r>
    </w:p>
    <w:p w:rsidR="00B4191E" w:rsidRPr="00D91B6E" w:rsidP="00170D8E"/>
    <w:p w:rsidR="00B4191E" w:rsidRPr="00D91B6E" w:rsidP="00170D8E">
      <w:pPr>
        <w:numPr>
          <w:ilvl w:val="0"/>
          <w:numId w:val="3"/>
        </w:numPr>
        <w:ind w:left="360"/>
      </w:pPr>
      <w:r w:rsidRPr="00D91B6E">
        <w:t xml:space="preserve">30 November </w:t>
      </w:r>
      <w:r>
        <w:t>20</w:t>
      </w:r>
      <w:r w:rsidRPr="00D91B6E">
        <w:t>18 Final HLF application is submitted</w:t>
      </w:r>
    </w:p>
    <w:p w:rsidR="00B4191E" w:rsidP="00BB3F0E">
      <w:pPr>
        <w:rPr>
          <w:b/>
        </w:rPr>
      </w:pPr>
    </w:p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48B5FAF"/>
    <w:multiLevelType w:val="hybridMultilevel"/>
    <w:tmpl w:val="BF2ED65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811D9A"/>
    <w:multiLevelType w:val="hybridMultilevel"/>
    <w:tmpl w:val="5D340C22"/>
    <w:lvl w:ilvl="0">
      <w:start w:val="0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C61CC9"/>
    <w:multiLevelType w:val="hybridMultilevel"/>
    <w:tmpl w:val="904E78C0"/>
    <w:lvl w:ilvl="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3F0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3F0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0D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D8E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Preston City Council</Company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Finch</dc:creator>
  <cp:lastModifiedBy>Neville, Mike</cp:lastModifiedBy>
  <cp:revision>4</cp:revision>
  <cp:lastPrinted>2017-09-18T10:51:00Z</cp:lastPrinted>
  <dcterms:created xsi:type="dcterms:W3CDTF">2017-09-28T10:50:00Z</dcterms:created>
  <dcterms:modified xsi:type="dcterms:W3CDTF">2017-10-23T16:16:00Z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-2091174424</vt:i4>
  </property>
  <property fmtid="{D5CDD505-2E9C-101B-9397-08002B2CF9AE}" pid="3" name="_AuthorEmail">
    <vt:lpwstr>j.r.finch@preston.gov.uk</vt:lpwstr>
  </property>
  <property fmtid="{D5CDD505-2E9C-101B-9397-08002B2CF9AE}" pid="4" name="_AuthorEmailDisplayName">
    <vt:lpwstr>Jon Finch</vt:lpwstr>
  </property>
  <property fmtid="{D5CDD505-2E9C-101B-9397-08002B2CF9AE}" pid="5" name="_EmailSubject">
    <vt:lpwstr>Harris Cabinet paper</vt:lpwstr>
  </property>
  <property fmtid="{D5CDD505-2E9C-101B-9397-08002B2CF9AE}" pid="6" name="_NewReviewCycle">
    <vt:lpwstr/>
  </property>
  <property fmtid="{D5CDD505-2E9C-101B-9397-08002B2CF9AE}" pid="7" name="_ReviewingToolsShownOnce">
    <vt:lpwstr/>
  </property>
</Properties>
</file>